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ascii="宋体" w:hAnsi="宋体" w:cs="宋体"/>
          <w:sz w:val="44"/>
          <w:szCs w:val="44"/>
        </w:rPr>
      </w:pPr>
      <w:bookmarkStart w:id="0" w:name="_GoBack"/>
      <w:r>
        <w:rPr>
          <w:rFonts w:hint="eastAsia" w:ascii="宋体" w:hAnsi="宋体" w:cs="宋体"/>
          <w:sz w:val="44"/>
          <w:szCs w:val="44"/>
        </w:rPr>
        <w:t>桂林市人才服务中心工程系列初级专业技术资格评委会通过人员名单</w:t>
      </w:r>
      <w:bookmarkEnd w:id="0"/>
      <w:r>
        <w:rPr>
          <w:rFonts w:hint="eastAsia" w:ascii="宋体" w:hAnsi="宋体" w:cs="宋体"/>
          <w:sz w:val="44"/>
          <w:szCs w:val="44"/>
        </w:rPr>
        <w:t>：71人</w:t>
      </w:r>
    </w:p>
    <w:p>
      <w:pPr>
        <w:rPr>
          <w:rFonts w:hint="eastAsia" w:ascii="仿宋_GB2312" w:eastAsia="仿宋_GB2312"/>
          <w:sz w:val="30"/>
          <w:szCs w:val="30"/>
        </w:rPr>
      </w:pPr>
    </w:p>
    <w:tbl>
      <w:tblPr>
        <w:tblStyle w:val="4"/>
        <w:tblW w:w="0" w:type="auto"/>
        <w:tblInd w:w="0" w:type="dxa"/>
        <w:tblLayout w:type="autofit"/>
        <w:tblCellMar>
          <w:top w:w="0" w:type="dxa"/>
          <w:left w:w="108" w:type="dxa"/>
          <w:bottom w:w="0" w:type="dxa"/>
          <w:right w:w="108" w:type="dxa"/>
        </w:tblCellMar>
      </w:tblPr>
      <w:tblGrid>
        <w:gridCol w:w="1420"/>
        <w:gridCol w:w="1420"/>
        <w:gridCol w:w="1420"/>
        <w:gridCol w:w="1420"/>
        <w:gridCol w:w="1421"/>
        <w:gridCol w:w="1421"/>
      </w:tblGrid>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广西天力建设工程有限公司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彭麒</w:t>
            </w:r>
          </w:p>
        </w:tc>
        <w:tc>
          <w:tcPr>
            <w:tcW w:w="1420" w:type="dxa"/>
          </w:tcPr>
          <w:p>
            <w:pPr>
              <w:rPr>
                <w:rFonts w:hint="eastAsia" w:ascii="仿宋_GB2312" w:eastAsia="仿宋_GB2312"/>
                <w:sz w:val="30"/>
                <w:szCs w:val="30"/>
              </w:rPr>
            </w:pPr>
            <w:r>
              <w:rPr>
                <w:rFonts w:hint="eastAsia" w:ascii="仿宋_GB2312" w:eastAsia="仿宋_GB2312"/>
                <w:sz w:val="30"/>
                <w:szCs w:val="30"/>
              </w:rPr>
              <w:t>唐建邦</w:t>
            </w:r>
          </w:p>
        </w:tc>
        <w:tc>
          <w:tcPr>
            <w:tcW w:w="1420" w:type="dxa"/>
          </w:tcPr>
          <w:p>
            <w:pPr>
              <w:rPr>
                <w:rFonts w:hint="eastAsia" w:ascii="仿宋_GB2312" w:eastAsia="仿宋_GB2312"/>
                <w:sz w:val="30"/>
                <w:szCs w:val="30"/>
              </w:rPr>
            </w:pPr>
            <w:r>
              <w:rPr>
                <w:rFonts w:hint="eastAsia" w:ascii="仿宋_GB2312" w:eastAsia="仿宋_GB2312"/>
                <w:sz w:val="30"/>
                <w:szCs w:val="30"/>
              </w:rPr>
              <w:t>吕哿</w:t>
            </w:r>
          </w:p>
        </w:tc>
        <w:tc>
          <w:tcPr>
            <w:tcW w:w="1420" w:type="dxa"/>
          </w:tcPr>
          <w:p>
            <w:pPr>
              <w:rPr>
                <w:rFonts w:hint="eastAsia" w:ascii="仿宋_GB2312" w:eastAsia="仿宋_GB2312"/>
                <w:sz w:val="30"/>
                <w:szCs w:val="30"/>
              </w:rPr>
            </w:pPr>
            <w:r>
              <w:rPr>
                <w:rFonts w:hint="eastAsia" w:ascii="仿宋_GB2312" w:eastAsia="仿宋_GB2312"/>
                <w:sz w:val="30"/>
                <w:szCs w:val="30"/>
              </w:rPr>
              <w:t>黄剑龙</w:t>
            </w:r>
          </w:p>
        </w:tc>
        <w:tc>
          <w:tcPr>
            <w:tcW w:w="1421" w:type="dxa"/>
          </w:tcPr>
          <w:p>
            <w:pPr>
              <w:rPr>
                <w:rFonts w:hint="eastAsia" w:ascii="仿宋_GB2312" w:eastAsia="仿宋_GB2312"/>
                <w:sz w:val="30"/>
                <w:szCs w:val="30"/>
              </w:rPr>
            </w:pPr>
            <w:r>
              <w:rPr>
                <w:rFonts w:hint="eastAsia" w:ascii="仿宋_GB2312" w:eastAsia="仿宋_GB2312"/>
                <w:sz w:val="30"/>
                <w:szCs w:val="30"/>
              </w:rPr>
              <w:t>张琴</w:t>
            </w:r>
          </w:p>
        </w:tc>
        <w:tc>
          <w:tcPr>
            <w:tcW w:w="1421" w:type="dxa"/>
          </w:tcPr>
          <w:p>
            <w:pPr>
              <w:rPr>
                <w:rFonts w:hint="eastAsia" w:ascii="仿宋_GB2312" w:eastAsia="仿宋_GB2312"/>
                <w:sz w:val="30"/>
                <w:szCs w:val="30"/>
              </w:rPr>
            </w:pPr>
            <w:r>
              <w:rPr>
                <w:rFonts w:hint="eastAsia" w:ascii="仿宋_GB2312" w:eastAsia="仿宋_GB2312"/>
                <w:sz w:val="30"/>
                <w:szCs w:val="30"/>
              </w:rPr>
              <w:t>李婕</w:t>
            </w: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广西北斗星测绘科技有限公司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廖治丞</w:t>
            </w:r>
          </w:p>
        </w:tc>
        <w:tc>
          <w:tcPr>
            <w:tcW w:w="1420" w:type="dxa"/>
          </w:tcPr>
          <w:p>
            <w:pPr>
              <w:rPr>
                <w:rFonts w:hint="eastAsia" w:ascii="仿宋_GB2312" w:eastAsia="仿宋_GB2312"/>
                <w:sz w:val="30"/>
                <w:szCs w:val="30"/>
              </w:rPr>
            </w:pPr>
            <w:r>
              <w:rPr>
                <w:rFonts w:hint="eastAsia" w:ascii="仿宋_GB2312" w:eastAsia="仿宋_GB2312"/>
                <w:sz w:val="30"/>
                <w:szCs w:val="30"/>
              </w:rPr>
              <w:t>蒋延鸿</w:t>
            </w:r>
          </w:p>
        </w:tc>
        <w:tc>
          <w:tcPr>
            <w:tcW w:w="1420" w:type="dxa"/>
          </w:tcPr>
          <w:p>
            <w:pPr>
              <w:rPr>
                <w:rFonts w:hint="eastAsia" w:ascii="仿宋_GB2312" w:eastAsia="仿宋_GB2312"/>
                <w:sz w:val="30"/>
                <w:szCs w:val="30"/>
              </w:rPr>
            </w:pPr>
            <w:r>
              <w:rPr>
                <w:rFonts w:hint="eastAsia" w:ascii="仿宋_GB2312" w:eastAsia="仿宋_GB2312"/>
                <w:sz w:val="30"/>
                <w:szCs w:val="30"/>
              </w:rPr>
              <w:t>黄璜</w:t>
            </w:r>
          </w:p>
        </w:tc>
        <w:tc>
          <w:tcPr>
            <w:tcW w:w="1420" w:type="dxa"/>
          </w:tcPr>
          <w:p>
            <w:pPr>
              <w:rPr>
                <w:rFonts w:hint="eastAsia" w:ascii="仿宋_GB2312" w:eastAsia="仿宋_GB2312"/>
                <w:sz w:val="30"/>
                <w:szCs w:val="30"/>
              </w:rPr>
            </w:pPr>
            <w:r>
              <w:rPr>
                <w:rFonts w:hint="eastAsia" w:ascii="仿宋_GB2312" w:eastAsia="仿宋_GB2312"/>
                <w:sz w:val="30"/>
                <w:szCs w:val="30"/>
              </w:rPr>
              <w:t>陈宇萍</w:t>
            </w:r>
          </w:p>
        </w:tc>
        <w:tc>
          <w:tcPr>
            <w:tcW w:w="1421" w:type="dxa"/>
          </w:tcPr>
          <w:p>
            <w:pPr>
              <w:rPr>
                <w:rFonts w:hint="eastAsia" w:ascii="仿宋_GB2312" w:eastAsia="仿宋_GB2312"/>
                <w:sz w:val="30"/>
                <w:szCs w:val="30"/>
              </w:rPr>
            </w:pPr>
            <w:r>
              <w:rPr>
                <w:rFonts w:hint="eastAsia" w:ascii="仿宋_GB2312" w:eastAsia="仿宋_GB2312"/>
                <w:sz w:val="30"/>
                <w:szCs w:val="30"/>
              </w:rPr>
              <w:t>邓婷</w:t>
            </w:r>
          </w:p>
        </w:tc>
        <w:tc>
          <w:tcPr>
            <w:tcW w:w="1421" w:type="dxa"/>
          </w:tcPr>
          <w:p>
            <w:pPr>
              <w:rPr>
                <w:rFonts w:hint="eastAsia" w:ascii="仿宋_GB2312" w:eastAsia="仿宋_GB2312"/>
                <w:sz w:val="30"/>
                <w:szCs w:val="30"/>
              </w:rPr>
            </w:pPr>
            <w:r>
              <w:rPr>
                <w:rFonts w:hint="eastAsia" w:ascii="仿宋_GB2312" w:eastAsia="仿宋_GB2312"/>
                <w:sz w:val="30"/>
                <w:szCs w:val="30"/>
              </w:rPr>
              <w:t>李雪语</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莫茹淅</w:t>
            </w:r>
          </w:p>
        </w:tc>
        <w:tc>
          <w:tcPr>
            <w:tcW w:w="1420" w:type="dxa"/>
          </w:tcPr>
          <w:p>
            <w:pPr>
              <w:rPr>
                <w:rFonts w:hint="eastAsia" w:ascii="仿宋_GB2312" w:eastAsia="仿宋_GB2312"/>
                <w:sz w:val="30"/>
                <w:szCs w:val="30"/>
              </w:rPr>
            </w:pPr>
            <w:r>
              <w:rPr>
                <w:rFonts w:hint="eastAsia" w:ascii="仿宋_GB2312" w:eastAsia="仿宋_GB2312"/>
                <w:sz w:val="30"/>
                <w:szCs w:val="30"/>
              </w:rPr>
              <w:t>邓卫中</w:t>
            </w:r>
          </w:p>
        </w:tc>
        <w:tc>
          <w:tcPr>
            <w:tcW w:w="1420" w:type="dxa"/>
          </w:tcPr>
          <w:p>
            <w:pPr>
              <w:rPr>
                <w:rFonts w:hint="eastAsia" w:ascii="仿宋_GB2312" w:eastAsia="仿宋_GB2312"/>
                <w:sz w:val="30"/>
                <w:szCs w:val="30"/>
              </w:rPr>
            </w:pPr>
            <w:r>
              <w:rPr>
                <w:rFonts w:hint="eastAsia" w:ascii="仿宋_GB2312" w:eastAsia="仿宋_GB2312"/>
                <w:sz w:val="30"/>
                <w:szCs w:val="30"/>
              </w:rPr>
              <w:t>黄婧</w:t>
            </w:r>
          </w:p>
        </w:tc>
        <w:tc>
          <w:tcPr>
            <w:tcW w:w="1420" w:type="dxa"/>
          </w:tcPr>
          <w:p>
            <w:pPr>
              <w:rPr>
                <w:rFonts w:hint="eastAsia" w:ascii="仿宋_GB2312" w:eastAsia="仿宋_GB2312"/>
                <w:sz w:val="30"/>
                <w:szCs w:val="30"/>
              </w:rPr>
            </w:pPr>
            <w:r>
              <w:rPr>
                <w:rFonts w:hint="eastAsia" w:ascii="仿宋_GB2312" w:eastAsia="仿宋_GB2312"/>
                <w:sz w:val="30"/>
                <w:szCs w:val="30"/>
              </w:rPr>
              <w:t>唐春花</w:t>
            </w:r>
          </w:p>
        </w:tc>
        <w:tc>
          <w:tcPr>
            <w:tcW w:w="1421" w:type="dxa"/>
          </w:tcPr>
          <w:p>
            <w:pPr>
              <w:rPr>
                <w:rFonts w:hint="eastAsia" w:ascii="仿宋_GB2312" w:eastAsia="仿宋_GB2312"/>
                <w:sz w:val="30"/>
                <w:szCs w:val="30"/>
              </w:rPr>
            </w:pPr>
            <w:r>
              <w:rPr>
                <w:rFonts w:hint="eastAsia" w:ascii="仿宋_GB2312" w:eastAsia="仿宋_GB2312"/>
                <w:sz w:val="30"/>
                <w:szCs w:val="30"/>
              </w:rPr>
              <w:t>黄恒</w:t>
            </w:r>
          </w:p>
        </w:tc>
        <w:tc>
          <w:tcPr>
            <w:tcW w:w="1421" w:type="dxa"/>
          </w:tcPr>
          <w:p>
            <w:pPr>
              <w:rPr>
                <w:rFonts w:hint="eastAsia" w:ascii="仿宋_GB2312" w:eastAsia="仿宋_GB2312"/>
                <w:sz w:val="30"/>
                <w:szCs w:val="30"/>
              </w:rPr>
            </w:pPr>
            <w:r>
              <w:rPr>
                <w:rFonts w:hint="eastAsia" w:ascii="仿宋_GB2312" w:eastAsia="仿宋_GB2312"/>
                <w:sz w:val="30"/>
                <w:szCs w:val="30"/>
              </w:rPr>
              <w:t>周义翔</w:t>
            </w: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广西蓝天科技股份有限公司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赵张毅</w:t>
            </w:r>
          </w:p>
        </w:tc>
        <w:tc>
          <w:tcPr>
            <w:tcW w:w="1420" w:type="dxa"/>
          </w:tcPr>
          <w:p>
            <w:pPr>
              <w:rPr>
                <w:rFonts w:hint="eastAsia" w:ascii="仿宋_GB2312" w:eastAsia="仿宋_GB2312"/>
                <w:sz w:val="30"/>
                <w:szCs w:val="30"/>
              </w:rPr>
            </w:pPr>
            <w:r>
              <w:rPr>
                <w:rFonts w:hint="eastAsia" w:ascii="仿宋_GB2312" w:eastAsia="仿宋_GB2312"/>
                <w:sz w:val="30"/>
                <w:szCs w:val="30"/>
              </w:rPr>
              <w:t>梁里</w:t>
            </w:r>
          </w:p>
        </w:tc>
        <w:tc>
          <w:tcPr>
            <w:tcW w:w="1420" w:type="dxa"/>
          </w:tcPr>
          <w:p>
            <w:pPr>
              <w:rPr>
                <w:rFonts w:hint="eastAsia" w:ascii="仿宋_GB2312" w:eastAsia="仿宋_GB2312"/>
                <w:sz w:val="30"/>
                <w:szCs w:val="30"/>
              </w:rPr>
            </w:pPr>
            <w:r>
              <w:rPr>
                <w:rFonts w:hint="eastAsia" w:ascii="仿宋_GB2312" w:eastAsia="仿宋_GB2312"/>
                <w:sz w:val="30"/>
                <w:szCs w:val="30"/>
              </w:rPr>
              <w:t>周林玲</w:t>
            </w:r>
          </w:p>
        </w:tc>
        <w:tc>
          <w:tcPr>
            <w:tcW w:w="1420" w:type="dxa"/>
          </w:tcPr>
          <w:p>
            <w:pPr>
              <w:rPr>
                <w:rFonts w:hint="eastAsia" w:ascii="仿宋_GB2312" w:eastAsia="仿宋_GB2312"/>
                <w:sz w:val="30"/>
                <w:szCs w:val="30"/>
              </w:rPr>
            </w:pPr>
            <w:r>
              <w:rPr>
                <w:rFonts w:hint="eastAsia" w:ascii="仿宋_GB2312" w:eastAsia="仿宋_GB2312"/>
                <w:sz w:val="30"/>
                <w:szCs w:val="30"/>
              </w:rPr>
              <w:t>阳卓</w:t>
            </w:r>
          </w:p>
        </w:tc>
        <w:tc>
          <w:tcPr>
            <w:tcW w:w="1421" w:type="dxa"/>
          </w:tcPr>
          <w:p>
            <w:pPr>
              <w:rPr>
                <w:rFonts w:hint="eastAsia" w:ascii="仿宋_GB2312" w:eastAsia="仿宋_GB2312"/>
                <w:sz w:val="30"/>
                <w:szCs w:val="30"/>
              </w:rPr>
            </w:pPr>
            <w:r>
              <w:rPr>
                <w:rFonts w:hint="eastAsia" w:ascii="仿宋_GB2312" w:eastAsia="仿宋_GB2312"/>
                <w:sz w:val="30"/>
                <w:szCs w:val="30"/>
              </w:rPr>
              <w:t>徐莉芳</w:t>
            </w: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桂林生命与健康职业技术学院</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唐林飞</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广西正禹工程质量检测有限公司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曹洁</w:t>
            </w:r>
          </w:p>
        </w:tc>
        <w:tc>
          <w:tcPr>
            <w:tcW w:w="1420" w:type="dxa"/>
          </w:tcPr>
          <w:p>
            <w:pPr>
              <w:rPr>
                <w:rFonts w:hint="eastAsia" w:ascii="仿宋_GB2312" w:eastAsia="仿宋_GB2312"/>
                <w:sz w:val="30"/>
                <w:szCs w:val="30"/>
              </w:rPr>
            </w:pPr>
            <w:r>
              <w:rPr>
                <w:rFonts w:hint="eastAsia" w:ascii="仿宋_GB2312" w:eastAsia="仿宋_GB2312"/>
                <w:sz w:val="30"/>
                <w:szCs w:val="30"/>
              </w:rPr>
              <w:t>覃小鹏</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广西墩华全阶段工程咨询有限公司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李汶阔</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广西纳富建筑工程有限公司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文轼</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广西广宏工程咨询有限公司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全荃</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荔浦锦辉建材有限公司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伍美玲</w:t>
            </w:r>
          </w:p>
        </w:tc>
        <w:tc>
          <w:tcPr>
            <w:tcW w:w="1420" w:type="dxa"/>
          </w:tcPr>
          <w:p>
            <w:pPr>
              <w:rPr>
                <w:rFonts w:hint="eastAsia" w:ascii="仿宋_GB2312" w:eastAsia="仿宋_GB2312"/>
                <w:sz w:val="30"/>
                <w:szCs w:val="30"/>
              </w:rPr>
            </w:pPr>
            <w:r>
              <w:rPr>
                <w:rFonts w:hint="eastAsia" w:ascii="仿宋_GB2312" w:eastAsia="仿宋_GB2312"/>
                <w:sz w:val="30"/>
                <w:szCs w:val="30"/>
              </w:rPr>
              <w:t>林雨静</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广西桂林青山环保科技集团有限公司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蒋金金</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广西晟睿土地咨询服务有限公司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彭万岗</w:t>
            </w:r>
          </w:p>
        </w:tc>
        <w:tc>
          <w:tcPr>
            <w:tcW w:w="1420" w:type="dxa"/>
          </w:tcPr>
          <w:p>
            <w:pPr>
              <w:rPr>
                <w:rFonts w:hint="eastAsia" w:ascii="仿宋_GB2312" w:eastAsia="仿宋_GB2312"/>
                <w:sz w:val="30"/>
                <w:szCs w:val="30"/>
              </w:rPr>
            </w:pPr>
            <w:r>
              <w:rPr>
                <w:rFonts w:hint="eastAsia" w:ascii="仿宋_GB2312" w:eastAsia="仿宋_GB2312"/>
                <w:sz w:val="30"/>
                <w:szCs w:val="30"/>
              </w:rPr>
              <w:t>谢晋</w:t>
            </w:r>
          </w:p>
        </w:tc>
        <w:tc>
          <w:tcPr>
            <w:tcW w:w="1420" w:type="dxa"/>
          </w:tcPr>
          <w:p>
            <w:pPr>
              <w:rPr>
                <w:rFonts w:hint="eastAsia" w:ascii="仿宋_GB2312" w:eastAsia="仿宋_GB2312"/>
                <w:sz w:val="30"/>
                <w:szCs w:val="30"/>
              </w:rPr>
            </w:pPr>
            <w:r>
              <w:rPr>
                <w:rFonts w:hint="eastAsia" w:ascii="仿宋_GB2312" w:eastAsia="仿宋_GB2312"/>
                <w:sz w:val="30"/>
                <w:szCs w:val="30"/>
              </w:rPr>
              <w:t>李国鹏</w:t>
            </w:r>
          </w:p>
        </w:tc>
        <w:tc>
          <w:tcPr>
            <w:tcW w:w="1420" w:type="dxa"/>
          </w:tcPr>
          <w:p>
            <w:pPr>
              <w:rPr>
                <w:rFonts w:hint="eastAsia" w:ascii="仿宋_GB2312" w:eastAsia="仿宋_GB2312"/>
                <w:sz w:val="30"/>
                <w:szCs w:val="30"/>
              </w:rPr>
            </w:pPr>
            <w:r>
              <w:rPr>
                <w:rFonts w:hint="eastAsia" w:ascii="仿宋_GB2312" w:eastAsia="仿宋_GB2312"/>
                <w:sz w:val="30"/>
                <w:szCs w:val="30"/>
              </w:rPr>
              <w:t>吴欣</w:t>
            </w: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厦门中平公路勘察设计院有限公司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唐佩金</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桂林利源水电建设有限责任公司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徐爱芳</w:t>
            </w:r>
          </w:p>
        </w:tc>
        <w:tc>
          <w:tcPr>
            <w:tcW w:w="1420" w:type="dxa"/>
          </w:tcPr>
          <w:p>
            <w:pPr>
              <w:rPr>
                <w:rFonts w:hint="eastAsia" w:ascii="仿宋_GB2312" w:eastAsia="仿宋_GB2312"/>
                <w:sz w:val="30"/>
                <w:szCs w:val="30"/>
              </w:rPr>
            </w:pPr>
            <w:r>
              <w:rPr>
                <w:rFonts w:hint="eastAsia" w:ascii="仿宋_GB2312" w:eastAsia="仿宋_GB2312"/>
                <w:sz w:val="30"/>
                <w:szCs w:val="30"/>
              </w:rPr>
              <w:t>肖瑶</w:t>
            </w:r>
          </w:p>
        </w:tc>
        <w:tc>
          <w:tcPr>
            <w:tcW w:w="1420" w:type="dxa"/>
          </w:tcPr>
          <w:p>
            <w:pPr>
              <w:rPr>
                <w:rFonts w:hint="eastAsia" w:ascii="仿宋_GB2312" w:eastAsia="仿宋_GB2312"/>
                <w:sz w:val="30"/>
                <w:szCs w:val="30"/>
              </w:rPr>
            </w:pPr>
            <w:r>
              <w:rPr>
                <w:rFonts w:hint="eastAsia" w:ascii="仿宋_GB2312" w:eastAsia="仿宋_GB2312"/>
                <w:sz w:val="30"/>
                <w:szCs w:val="30"/>
              </w:rPr>
              <w:t>陈博慧</w:t>
            </w:r>
          </w:p>
        </w:tc>
        <w:tc>
          <w:tcPr>
            <w:tcW w:w="1420" w:type="dxa"/>
          </w:tcPr>
          <w:p>
            <w:pPr>
              <w:rPr>
                <w:rFonts w:hint="eastAsia" w:ascii="仿宋_GB2312" w:eastAsia="仿宋_GB2312"/>
                <w:sz w:val="30"/>
                <w:szCs w:val="30"/>
              </w:rPr>
            </w:pPr>
            <w:r>
              <w:rPr>
                <w:rFonts w:hint="eastAsia" w:ascii="仿宋_GB2312" w:eastAsia="仿宋_GB2312"/>
                <w:sz w:val="30"/>
                <w:szCs w:val="30"/>
              </w:rPr>
              <w:t>黄洁</w:t>
            </w:r>
          </w:p>
        </w:tc>
        <w:tc>
          <w:tcPr>
            <w:tcW w:w="1421" w:type="dxa"/>
          </w:tcPr>
          <w:p>
            <w:pPr>
              <w:rPr>
                <w:rFonts w:hint="eastAsia" w:ascii="仿宋_GB2312" w:eastAsia="仿宋_GB2312"/>
                <w:sz w:val="30"/>
                <w:szCs w:val="30"/>
              </w:rPr>
            </w:pPr>
            <w:r>
              <w:rPr>
                <w:rFonts w:hint="eastAsia" w:ascii="仿宋_GB2312" w:eastAsia="仿宋_GB2312"/>
                <w:sz w:val="30"/>
                <w:szCs w:val="30"/>
              </w:rPr>
              <w:t>聂磊清</w:t>
            </w:r>
          </w:p>
        </w:tc>
        <w:tc>
          <w:tcPr>
            <w:tcW w:w="1421" w:type="dxa"/>
          </w:tcPr>
          <w:p>
            <w:pPr>
              <w:rPr>
                <w:rFonts w:hint="eastAsia" w:ascii="仿宋_GB2312" w:eastAsia="仿宋_GB2312"/>
                <w:sz w:val="30"/>
                <w:szCs w:val="30"/>
              </w:rPr>
            </w:pPr>
            <w:r>
              <w:rPr>
                <w:rFonts w:hint="eastAsia" w:ascii="仿宋_GB2312" w:eastAsia="仿宋_GB2312"/>
                <w:sz w:val="30"/>
                <w:szCs w:val="30"/>
              </w:rPr>
              <w:t>申望君</w:t>
            </w: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广西亿家乐电力发展有限公司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张倩梅</w:t>
            </w:r>
          </w:p>
        </w:tc>
        <w:tc>
          <w:tcPr>
            <w:tcW w:w="1420" w:type="dxa"/>
          </w:tcPr>
          <w:p>
            <w:pPr>
              <w:rPr>
                <w:rFonts w:hint="eastAsia" w:ascii="仿宋_GB2312" w:eastAsia="仿宋_GB2312"/>
                <w:sz w:val="30"/>
                <w:szCs w:val="30"/>
              </w:rPr>
            </w:pPr>
            <w:r>
              <w:rPr>
                <w:rFonts w:hint="eastAsia" w:ascii="仿宋_GB2312" w:eastAsia="仿宋_GB2312"/>
                <w:sz w:val="30"/>
                <w:szCs w:val="30"/>
              </w:rPr>
              <w:t>钟华</w:t>
            </w:r>
          </w:p>
        </w:tc>
        <w:tc>
          <w:tcPr>
            <w:tcW w:w="1420" w:type="dxa"/>
          </w:tcPr>
          <w:p>
            <w:pPr>
              <w:rPr>
                <w:rFonts w:hint="eastAsia" w:ascii="仿宋_GB2312" w:eastAsia="仿宋_GB2312"/>
                <w:sz w:val="30"/>
                <w:szCs w:val="30"/>
              </w:rPr>
            </w:pPr>
            <w:r>
              <w:rPr>
                <w:rFonts w:hint="eastAsia" w:ascii="仿宋_GB2312" w:eastAsia="仿宋_GB2312"/>
                <w:sz w:val="30"/>
                <w:szCs w:val="30"/>
              </w:rPr>
              <w:t>陶长凤</w:t>
            </w: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广西思禹工程咨询有限公司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李青芬</w:t>
            </w:r>
          </w:p>
        </w:tc>
        <w:tc>
          <w:tcPr>
            <w:tcW w:w="1420" w:type="dxa"/>
          </w:tcPr>
          <w:p>
            <w:pPr>
              <w:rPr>
                <w:rFonts w:hint="eastAsia" w:ascii="仿宋_GB2312" w:eastAsia="仿宋_GB2312"/>
                <w:sz w:val="30"/>
                <w:szCs w:val="30"/>
              </w:rPr>
            </w:pPr>
            <w:r>
              <w:rPr>
                <w:rFonts w:hint="eastAsia" w:ascii="仿宋_GB2312" w:eastAsia="仿宋_GB2312"/>
                <w:sz w:val="30"/>
                <w:szCs w:val="30"/>
              </w:rPr>
              <w:t>陈倩</w:t>
            </w:r>
          </w:p>
        </w:tc>
        <w:tc>
          <w:tcPr>
            <w:tcW w:w="1420" w:type="dxa"/>
          </w:tcPr>
          <w:p>
            <w:pPr>
              <w:rPr>
                <w:rFonts w:hint="eastAsia" w:ascii="仿宋_GB2312" w:eastAsia="仿宋_GB2312"/>
                <w:sz w:val="30"/>
                <w:szCs w:val="30"/>
              </w:rPr>
            </w:pPr>
            <w:r>
              <w:rPr>
                <w:rFonts w:hint="eastAsia" w:ascii="仿宋_GB2312" w:eastAsia="仿宋_GB2312"/>
                <w:sz w:val="30"/>
                <w:szCs w:val="30"/>
              </w:rPr>
              <w:t>马亚楠</w:t>
            </w:r>
          </w:p>
        </w:tc>
        <w:tc>
          <w:tcPr>
            <w:tcW w:w="1420" w:type="dxa"/>
          </w:tcPr>
          <w:p>
            <w:pPr>
              <w:rPr>
                <w:rFonts w:hint="eastAsia" w:ascii="仿宋_GB2312" w:eastAsia="仿宋_GB2312"/>
                <w:sz w:val="30"/>
                <w:szCs w:val="30"/>
              </w:rPr>
            </w:pPr>
            <w:r>
              <w:rPr>
                <w:rFonts w:hint="eastAsia" w:ascii="仿宋_GB2312" w:eastAsia="仿宋_GB2312"/>
                <w:sz w:val="30"/>
                <w:szCs w:val="30"/>
              </w:rPr>
              <w:t>梁允钟</w:t>
            </w: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广西桂林嘉盛建筑工程有限责任公司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陈晓芳</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桂林袭汇实业集团有限公司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袁帅</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广西广安工程监理有限公司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彭林强</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广西雨欣工程技术咨询有限公司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郑义珍</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广西泰祺工程技术服务有限责任公司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秦杨丽</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广西建衡建设有限公司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陈桂萍</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广西科伦制药有限公司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秦依萍</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桂林鸿昇国际旅游规划设计有限公司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刘家园</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桂林千卓环境检测技术服务有限公司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李兰</w:t>
            </w:r>
          </w:p>
        </w:tc>
        <w:tc>
          <w:tcPr>
            <w:tcW w:w="1420" w:type="dxa"/>
          </w:tcPr>
          <w:p>
            <w:pPr>
              <w:rPr>
                <w:rFonts w:hint="eastAsia" w:ascii="仿宋_GB2312" w:eastAsia="仿宋_GB2312"/>
                <w:sz w:val="30"/>
                <w:szCs w:val="30"/>
              </w:rPr>
            </w:pPr>
            <w:r>
              <w:rPr>
                <w:rFonts w:hint="eastAsia" w:ascii="仿宋_GB2312" w:eastAsia="仿宋_GB2312"/>
                <w:sz w:val="30"/>
                <w:szCs w:val="30"/>
              </w:rPr>
              <w:t>何飘</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桂林日盛水务有限公司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蒋福龙</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广西能联建设工程有限公司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秦蓁</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桂林元拓测绘科技有限公司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卫丹</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资源县土地勘测规划设计室</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李昱赓</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桂林子午测绘有限公司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王凤祥</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广西建隆工程咨询有限公司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张耀文</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安徽省新空间规划工程设计有限公司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王静娴</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广西嘉路人力资源顾问有限责任公司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李科霖</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广西德正建设项目管理有限责任公司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莫家乐</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广西蓝桥建设集团股份有限公司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吴瑜珺</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r>
        <w:tblPrEx>
          <w:tblCellMar>
            <w:top w:w="0" w:type="dxa"/>
            <w:left w:w="108" w:type="dxa"/>
            <w:bottom w:w="0" w:type="dxa"/>
            <w:right w:w="108" w:type="dxa"/>
          </w:tblCellMar>
        </w:tblPrEx>
        <w:tc>
          <w:tcPr>
            <w:tcW w:w="8522" w:type="dxa"/>
            <w:gridSpan w:val="6"/>
          </w:tcPr>
          <w:p>
            <w:pPr>
              <w:rPr>
                <w:rFonts w:hint="eastAsia" w:ascii="仿宋_GB2312" w:eastAsia="仿宋_GB2312"/>
                <w:b/>
                <w:sz w:val="30"/>
                <w:szCs w:val="30"/>
              </w:rPr>
            </w:pPr>
            <w:r>
              <w:rPr>
                <w:rFonts w:hint="eastAsia" w:ascii="仿宋_GB2312" w:eastAsia="仿宋_GB2312"/>
                <w:b/>
                <w:sz w:val="32"/>
                <w:szCs w:val="30"/>
              </w:rPr>
              <w:t>桂林市临桂广泰电力建设有限责任公司</w:t>
            </w:r>
          </w:p>
        </w:tc>
      </w:tr>
      <w:tr>
        <w:tblPrEx>
          <w:tblCellMar>
            <w:top w:w="0" w:type="dxa"/>
            <w:left w:w="108" w:type="dxa"/>
            <w:bottom w:w="0" w:type="dxa"/>
            <w:right w:w="108" w:type="dxa"/>
          </w:tblCellMar>
        </w:tblPrEx>
        <w:tc>
          <w:tcPr>
            <w:tcW w:w="1420" w:type="dxa"/>
          </w:tcPr>
          <w:p>
            <w:pPr>
              <w:rPr>
                <w:rFonts w:hint="eastAsia" w:ascii="仿宋_GB2312" w:eastAsia="仿宋_GB2312"/>
                <w:sz w:val="30"/>
                <w:szCs w:val="30"/>
              </w:rPr>
            </w:pPr>
            <w:r>
              <w:rPr>
                <w:rFonts w:hint="eastAsia" w:ascii="仿宋_GB2312" w:eastAsia="仿宋_GB2312"/>
                <w:sz w:val="30"/>
                <w:szCs w:val="30"/>
              </w:rPr>
              <w:t>苏芬</w:t>
            </w: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0"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c>
          <w:tcPr>
            <w:tcW w:w="1421" w:type="dxa"/>
          </w:tcPr>
          <w:p>
            <w:pPr>
              <w:rPr>
                <w:rFonts w:hint="eastAsia" w:ascii="仿宋_GB2312" w:eastAsia="仿宋_GB2312"/>
                <w:sz w:val="30"/>
                <w:szCs w:val="30"/>
              </w:rPr>
            </w:pP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A3F26"/>
    <w:rsid w:val="047A5261"/>
    <w:rsid w:val="2B0F4E89"/>
    <w:rsid w:val="2CFF1E3C"/>
    <w:rsid w:val="30333772"/>
    <w:rsid w:val="438621C6"/>
    <w:rsid w:val="53A40344"/>
    <w:rsid w:val="6550598D"/>
    <w:rsid w:val="7EC22661"/>
  </w:rsids>
  <m:mathPr>
    <m:mathFont m:val="Cambria Math"/>
    <m:brkBin m:val="before"/>
    <m:brkBinSub m:val="--"/>
    <m:smallFrac m:val="0"/>
    <m:dispDef/>
    <m:lMargin m:val="0"/>
    <m:rMargin m:val="0"/>
    <m:defJc m:val="centerGroup"/>
    <m:wrapRight m:val="1"/>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51</Characters>
  <Lines>1</Lines>
  <Paragraphs>1</Paragraphs>
  <TotalTime>391</TotalTime>
  <ScaleCrop>false</ScaleCrop>
  <LinksUpToDate>false</LinksUpToDate>
  <CharactersWithSpaces>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2017-11-28T06:49:00Z</dcterms:created>
  <dc:creator>Administrator</dc:creator>
  <cp:lastModifiedBy>GT.5</cp:lastModifiedBy>
  <dcterms:modified xsi:type="dcterms:W3CDTF">2021-11-11T09:40:17Z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589ED17E4FD248FDBD9BE01DDB427716</vt:lpwstr>
  </property>
</Properties>
</file>